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40" w:rsidRDefault="008F5322" w:rsidP="00166A4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Local</w:t>
      </w:r>
      <w:r w:rsidR="00166A40" w:rsidRPr="001129D8">
        <w:rPr>
          <w:b/>
          <w:sz w:val="28"/>
          <w:szCs w:val="28"/>
        </w:rPr>
        <w:t xml:space="preserve"> Board Charter</w:t>
      </w:r>
      <w:r w:rsidR="00166A40" w:rsidRPr="00383483">
        <w:rPr>
          <w:b/>
          <w:sz w:val="28"/>
          <w:szCs w:val="28"/>
        </w:rPr>
        <w:t xml:space="preserve"> </w:t>
      </w:r>
      <w:r w:rsidR="00E5267B">
        <w:rPr>
          <w:b/>
          <w:sz w:val="28"/>
          <w:szCs w:val="28"/>
        </w:rPr>
        <w:t>Criteria Checklist</w:t>
      </w:r>
    </w:p>
    <w:p w:rsidR="00166A40" w:rsidRPr="001129D8" w:rsidRDefault="00166A40" w:rsidP="00166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Existing and Transitioning Boards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166A40" w:rsidRPr="00122253" w:rsidTr="0058453B">
        <w:tc>
          <w:tcPr>
            <w:tcW w:w="9576" w:type="dxa"/>
            <w:gridSpan w:val="2"/>
          </w:tcPr>
          <w:p w:rsidR="00166A40" w:rsidRDefault="008F5322" w:rsidP="005845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  <w:r w:rsidR="00166A40" w:rsidRPr="00122253">
              <w:rPr>
                <w:b/>
                <w:sz w:val="24"/>
                <w:szCs w:val="24"/>
              </w:rPr>
              <w:t xml:space="preserve"> Board Name:</w:t>
            </w:r>
          </w:p>
          <w:p w:rsidR="00166A40" w:rsidRPr="00122253" w:rsidRDefault="00166A40" w:rsidP="0058453B">
            <w:pPr>
              <w:rPr>
                <w:sz w:val="24"/>
                <w:szCs w:val="24"/>
              </w:rPr>
            </w:pPr>
          </w:p>
        </w:tc>
      </w:tr>
      <w:tr w:rsidR="0076378E" w:rsidRPr="00122253" w:rsidTr="0058453B">
        <w:tc>
          <w:tcPr>
            <w:tcW w:w="9576" w:type="dxa"/>
            <w:gridSpan w:val="2"/>
          </w:tcPr>
          <w:p w:rsidR="0076378E" w:rsidRDefault="0076378E" w:rsidP="0058453B">
            <w:pPr>
              <w:rPr>
                <w:b/>
                <w:sz w:val="24"/>
                <w:szCs w:val="24"/>
              </w:rPr>
            </w:pPr>
            <w:r w:rsidRPr="0076378E">
              <w:rPr>
                <w:b/>
                <w:sz w:val="24"/>
                <w:szCs w:val="24"/>
              </w:rPr>
              <w:t>Counties Comprising the Local Area:</w:t>
            </w:r>
          </w:p>
          <w:p w:rsidR="0076378E" w:rsidRPr="00122253" w:rsidRDefault="0076378E" w:rsidP="0058453B">
            <w:pPr>
              <w:rPr>
                <w:b/>
                <w:sz w:val="24"/>
                <w:szCs w:val="24"/>
              </w:rPr>
            </w:pPr>
          </w:p>
        </w:tc>
      </w:tr>
      <w:tr w:rsidR="00166A40" w:rsidRPr="00122253" w:rsidTr="0076378E">
        <w:tc>
          <w:tcPr>
            <w:tcW w:w="6228" w:type="dxa"/>
          </w:tcPr>
          <w:p w:rsidR="00166A40" w:rsidRPr="00122253" w:rsidRDefault="0076378E" w:rsidP="005845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Submitted By:</w:t>
            </w:r>
          </w:p>
          <w:p w:rsidR="00166A40" w:rsidRPr="00122253" w:rsidRDefault="00166A40" w:rsidP="0058453B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76378E" w:rsidRPr="00122253" w:rsidRDefault="0076378E" w:rsidP="00763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:rsidR="00166A40" w:rsidRPr="00122253" w:rsidRDefault="00166A40" w:rsidP="0076378E">
            <w:pPr>
              <w:rPr>
                <w:sz w:val="24"/>
                <w:szCs w:val="24"/>
              </w:rPr>
            </w:pPr>
          </w:p>
        </w:tc>
      </w:tr>
      <w:tr w:rsidR="00166A40" w:rsidRPr="00122253" w:rsidTr="0058453B">
        <w:tc>
          <w:tcPr>
            <w:tcW w:w="9576" w:type="dxa"/>
            <w:gridSpan w:val="2"/>
          </w:tcPr>
          <w:p w:rsidR="0076378E" w:rsidRPr="00122253" w:rsidRDefault="0076378E" w:rsidP="00763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  <w:p w:rsidR="00166A40" w:rsidRPr="00122253" w:rsidRDefault="00166A40" w:rsidP="0076378E">
            <w:pPr>
              <w:rPr>
                <w:sz w:val="24"/>
                <w:szCs w:val="24"/>
              </w:rPr>
            </w:pPr>
          </w:p>
        </w:tc>
      </w:tr>
    </w:tbl>
    <w:p w:rsidR="00166A40" w:rsidRDefault="00166A40" w:rsidP="00166A40">
      <w:pPr>
        <w:rPr>
          <w:sz w:val="24"/>
          <w:szCs w:val="24"/>
          <w:u w:val="single"/>
        </w:rPr>
      </w:pPr>
    </w:p>
    <w:p w:rsidR="00166A40" w:rsidRDefault="00166A40" w:rsidP="00166A40">
      <w:pPr>
        <w:rPr>
          <w:sz w:val="24"/>
          <w:szCs w:val="24"/>
        </w:rPr>
      </w:pPr>
      <w:r w:rsidRPr="0076378E">
        <w:rPr>
          <w:b/>
          <w:sz w:val="24"/>
          <w:szCs w:val="24"/>
          <w:u w:val="single"/>
        </w:rPr>
        <w:t>Instructions</w:t>
      </w:r>
      <w:r>
        <w:rPr>
          <w:sz w:val="24"/>
          <w:szCs w:val="24"/>
        </w:rPr>
        <w:t>:</w:t>
      </w:r>
      <w:r w:rsidR="00595814">
        <w:rPr>
          <w:sz w:val="24"/>
          <w:szCs w:val="24"/>
        </w:rPr>
        <w:t xml:space="preserve"> Please indicate whether or not the local board is in compliance with each statement.  If </w:t>
      </w:r>
      <w:r w:rsidR="00BA53A2">
        <w:rPr>
          <w:sz w:val="24"/>
          <w:szCs w:val="24"/>
        </w:rPr>
        <w:t>“</w:t>
      </w:r>
      <w:r w:rsidR="00595814">
        <w:rPr>
          <w:sz w:val="24"/>
          <w:szCs w:val="24"/>
        </w:rPr>
        <w:t>no</w:t>
      </w:r>
      <w:r w:rsidR="00BA53A2">
        <w:rPr>
          <w:sz w:val="24"/>
          <w:szCs w:val="24"/>
        </w:rPr>
        <w:t>”</w:t>
      </w:r>
      <w:r w:rsidR="00595814">
        <w:rPr>
          <w:sz w:val="24"/>
          <w:szCs w:val="24"/>
        </w:rPr>
        <w:t xml:space="preserve"> is indicated, please provide a brief explanation as to </w:t>
      </w:r>
      <w:r w:rsidR="00750D62">
        <w:rPr>
          <w:sz w:val="24"/>
          <w:szCs w:val="24"/>
        </w:rPr>
        <w:t xml:space="preserve">the </w:t>
      </w:r>
      <w:r w:rsidR="0076378E">
        <w:rPr>
          <w:sz w:val="24"/>
          <w:szCs w:val="24"/>
        </w:rPr>
        <w:t>reason</w:t>
      </w:r>
      <w:r w:rsidR="00750D62">
        <w:rPr>
          <w:sz w:val="24"/>
          <w:szCs w:val="24"/>
        </w:rPr>
        <w:t>(s)</w:t>
      </w:r>
      <w:r w:rsidR="00595814">
        <w:rPr>
          <w:sz w:val="24"/>
          <w:szCs w:val="24"/>
        </w:rPr>
        <w:t xml:space="preserve"> and estimated timeline for completion. </w:t>
      </w:r>
    </w:p>
    <w:p w:rsidR="00595814" w:rsidRDefault="00166A40" w:rsidP="00595814">
      <w:pPr>
        <w:rPr>
          <w:b/>
        </w:rPr>
      </w:pPr>
      <w:r w:rsidRPr="00270AC7">
        <w:rPr>
          <w:b/>
        </w:rPr>
        <w:t>Serving as a Neutral Convener</w:t>
      </w:r>
    </w:p>
    <w:p w:rsidR="00166A40" w:rsidRPr="00595814" w:rsidRDefault="00595814" w:rsidP="00595814">
      <w:pPr>
        <w:rPr>
          <w:b/>
        </w:rPr>
      </w:pPr>
      <w:r>
        <w:t>T</w:t>
      </w:r>
      <w:r w:rsidR="00166A40" w:rsidRPr="00E43548">
        <w:t>he local board</w:t>
      </w:r>
      <w:r>
        <w:t>,</w:t>
      </w:r>
      <w:r w:rsidR="00393764">
        <w:t xml:space="preserve"> referred to </w:t>
      </w:r>
      <w:r>
        <w:t>in the above table, understand</w:t>
      </w:r>
      <w:r w:rsidR="007C5578">
        <w:t>s it must serve as</w:t>
      </w:r>
      <w:r w:rsidR="00393764">
        <w:t xml:space="preserve"> a </w:t>
      </w:r>
      <w:r w:rsidR="00166A40" w:rsidRPr="00E43548">
        <w:t>neutral, independent broker of workforce services for Adults</w:t>
      </w:r>
      <w:r w:rsidR="00BA53A2">
        <w:t>, Dislocated Workers, and Youth.</w:t>
      </w:r>
    </w:p>
    <w:p w:rsidR="00166A40" w:rsidRPr="00E43548" w:rsidRDefault="00020081" w:rsidP="00166A40">
      <w:pPr>
        <w:pStyle w:val="ListParagraph"/>
      </w:pPr>
      <w:sdt>
        <w:sdtPr>
          <w:id w:val="6669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166A40" w:rsidRPr="00E43548">
        <w:t xml:space="preserve"> Yes</w:t>
      </w:r>
    </w:p>
    <w:p w:rsidR="00166A40" w:rsidRPr="00E43548" w:rsidRDefault="00020081" w:rsidP="00F51190">
      <w:pPr>
        <w:pStyle w:val="ListParagraph"/>
      </w:pPr>
      <w:sdt>
        <w:sdtPr>
          <w:id w:val="88830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1FF">
            <w:rPr>
              <w:rFonts w:ascii="MS Gothic" w:eastAsia="MS Gothic" w:hAnsi="MS Gothic" w:hint="eastAsia"/>
            </w:rPr>
            <w:t>☐</w:t>
          </w:r>
        </w:sdtContent>
      </w:sdt>
      <w:r w:rsidR="00166A40" w:rsidRPr="00E43548">
        <w:t xml:space="preserve"> No</w:t>
      </w:r>
      <w:r w:rsidR="00F51190">
        <w:t>; E</w:t>
      </w:r>
      <w:r w:rsidR="00393764">
        <w:t>xplanation</w:t>
      </w:r>
      <w:r w:rsidR="00166A40" w:rsidRPr="00E43548">
        <w:t>:</w:t>
      </w:r>
    </w:p>
    <w:p w:rsidR="00F51190" w:rsidRDefault="00F51190" w:rsidP="00393764">
      <w:r>
        <w:t xml:space="preserve">The local board has defined its mission, vision, approaches to convening partners and procuring service providers that support the role of being a neutral convener. </w:t>
      </w:r>
    </w:p>
    <w:p w:rsidR="00F51190" w:rsidRPr="00E43548" w:rsidRDefault="00020081" w:rsidP="00F51190">
      <w:pPr>
        <w:pStyle w:val="ListParagraph"/>
      </w:pPr>
      <w:sdt>
        <w:sdtPr>
          <w:id w:val="-66447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F51190" w:rsidRPr="00E43548">
        <w:t xml:space="preserve"> Yes</w:t>
      </w:r>
    </w:p>
    <w:p w:rsidR="00F51190" w:rsidRDefault="00020081" w:rsidP="00F51190">
      <w:pPr>
        <w:pStyle w:val="ListParagraph"/>
      </w:pPr>
      <w:sdt>
        <w:sdtPr>
          <w:id w:val="-184854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F51190" w:rsidRPr="00E43548">
        <w:t xml:space="preserve"> No</w:t>
      </w:r>
      <w:r w:rsidR="00F51190">
        <w:t>; Explanation</w:t>
      </w:r>
      <w:r w:rsidR="00F51190" w:rsidRPr="00E43548">
        <w:t>:</w:t>
      </w:r>
    </w:p>
    <w:p w:rsidR="00166A40" w:rsidRPr="00E43548" w:rsidRDefault="00393764" w:rsidP="00393764">
      <w:r>
        <w:t xml:space="preserve">The local board has </w:t>
      </w:r>
      <w:r w:rsidR="00E43548" w:rsidRPr="00E43548">
        <w:t xml:space="preserve">organizational charts </w:t>
      </w:r>
      <w:r>
        <w:t xml:space="preserve">that </w:t>
      </w:r>
      <w:r w:rsidR="00E43548" w:rsidRPr="00E43548">
        <w:t>depict a clear separation between t</w:t>
      </w:r>
      <w:r>
        <w:t xml:space="preserve">he board and services provision. </w:t>
      </w:r>
    </w:p>
    <w:p w:rsidR="00E43548" w:rsidRPr="00E43548" w:rsidRDefault="00020081" w:rsidP="00E43548">
      <w:pPr>
        <w:pStyle w:val="ListParagraph"/>
      </w:pPr>
      <w:sdt>
        <w:sdtPr>
          <w:id w:val="-37962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E43548" w:rsidRPr="00E43548">
        <w:t xml:space="preserve"> Yes</w:t>
      </w:r>
    </w:p>
    <w:p w:rsidR="00E43548" w:rsidRDefault="00020081" w:rsidP="00F51190">
      <w:pPr>
        <w:pStyle w:val="ListParagraph"/>
      </w:pPr>
      <w:sdt>
        <w:sdtPr>
          <w:id w:val="-113748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E43548" w:rsidRPr="00E43548">
        <w:t xml:space="preserve"> No</w:t>
      </w:r>
      <w:r w:rsidR="00F51190">
        <w:t xml:space="preserve">; </w:t>
      </w:r>
      <w:r w:rsidR="00393764">
        <w:t>Explanation</w:t>
      </w:r>
      <w:r w:rsidR="00E43548" w:rsidRPr="00E43548">
        <w:t>:</w:t>
      </w:r>
    </w:p>
    <w:p w:rsidR="00E43548" w:rsidRDefault="00393764" w:rsidP="00E43548">
      <w:r>
        <w:t xml:space="preserve">The local board </w:t>
      </w:r>
      <w:r w:rsidR="00E43548" w:rsidRPr="00E43548">
        <w:tab/>
      </w:r>
      <w:r>
        <w:t xml:space="preserve">has current contracts/agreements with service providers for Adult, Dislocated Youth, and Youth services. </w:t>
      </w:r>
    </w:p>
    <w:p w:rsidR="00393764" w:rsidRPr="00E43548" w:rsidRDefault="00020081" w:rsidP="00393764">
      <w:pPr>
        <w:pStyle w:val="ListParagraph"/>
      </w:pPr>
      <w:sdt>
        <w:sdtPr>
          <w:id w:val="-167424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393764" w:rsidRPr="00E43548">
        <w:t xml:space="preserve"> Yes</w:t>
      </w:r>
    </w:p>
    <w:p w:rsidR="00E43548" w:rsidRPr="00E43548" w:rsidRDefault="00020081" w:rsidP="00F51190">
      <w:pPr>
        <w:pStyle w:val="ListParagraph"/>
      </w:pPr>
      <w:sdt>
        <w:sdtPr>
          <w:id w:val="-200557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393764" w:rsidRPr="00E43548">
        <w:t xml:space="preserve"> No</w:t>
      </w:r>
      <w:r w:rsidR="00F51190">
        <w:t xml:space="preserve">; </w:t>
      </w:r>
      <w:r w:rsidR="00393764">
        <w:t>Explanation</w:t>
      </w:r>
      <w:r w:rsidR="00393764" w:rsidRPr="00E43548">
        <w:t>:</w:t>
      </w:r>
      <w:r w:rsidR="00E43548">
        <w:tab/>
      </w:r>
    </w:p>
    <w:p w:rsidR="00973CB5" w:rsidRDefault="00973CB5">
      <w:r>
        <w:br w:type="page"/>
      </w:r>
    </w:p>
    <w:p w:rsidR="00E43548" w:rsidRDefault="00393764" w:rsidP="00393764">
      <w:r>
        <w:lastRenderedPageBreak/>
        <w:t>T</w:t>
      </w:r>
      <w:r w:rsidR="00270AC7">
        <w:t xml:space="preserve">he local board </w:t>
      </w:r>
      <w:r w:rsidR="007C5578">
        <w:t>has</w:t>
      </w:r>
      <w:r>
        <w:t xml:space="preserve"> methods to evaluate effectiveness of </w:t>
      </w:r>
      <w:r w:rsidR="00270AC7" w:rsidRPr="00270AC7">
        <w:t xml:space="preserve">activities and modify strategies </w:t>
      </w:r>
      <w:r>
        <w:t xml:space="preserve">as needed. </w:t>
      </w:r>
    </w:p>
    <w:p w:rsidR="00393764" w:rsidRPr="00E43548" w:rsidRDefault="00020081" w:rsidP="00393764">
      <w:pPr>
        <w:pStyle w:val="ListParagraph"/>
      </w:pPr>
      <w:sdt>
        <w:sdtPr>
          <w:id w:val="100593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393764" w:rsidRPr="00E43548">
        <w:t xml:space="preserve"> Yes</w:t>
      </w:r>
    </w:p>
    <w:p w:rsidR="00E43548" w:rsidRDefault="00020081" w:rsidP="00F51190">
      <w:pPr>
        <w:pStyle w:val="ListParagraph"/>
      </w:pPr>
      <w:sdt>
        <w:sdtPr>
          <w:id w:val="186740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F51190">
        <w:t xml:space="preserve"> No; </w:t>
      </w:r>
      <w:r w:rsidR="00393764" w:rsidRPr="00393764">
        <w:t>Explanation:</w:t>
      </w:r>
    </w:p>
    <w:p w:rsidR="00E43548" w:rsidRDefault="007C5578" w:rsidP="007C5578">
      <w:r>
        <w:t>T</w:t>
      </w:r>
      <w:r w:rsidR="00E43548">
        <w:t xml:space="preserve">he local board </w:t>
      </w:r>
      <w:r>
        <w:t xml:space="preserve">has the ability to </w:t>
      </w:r>
      <w:r w:rsidR="00E43548" w:rsidRPr="00E43548">
        <w:t>provide data to state for performance management</w:t>
      </w:r>
    </w:p>
    <w:p w:rsidR="001D5BAC" w:rsidRPr="00E43548" w:rsidRDefault="00020081" w:rsidP="001D5BAC">
      <w:pPr>
        <w:pStyle w:val="ListParagraph"/>
      </w:pPr>
      <w:sdt>
        <w:sdtPr>
          <w:id w:val="144588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1D5BAC" w:rsidRPr="00E43548">
        <w:t xml:space="preserve"> Yes</w:t>
      </w:r>
    </w:p>
    <w:p w:rsidR="001D5BAC" w:rsidRDefault="00020081" w:rsidP="00F51190">
      <w:pPr>
        <w:pStyle w:val="ListParagraph"/>
      </w:pPr>
      <w:sdt>
        <w:sdtPr>
          <w:id w:val="-185988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1D5BAC" w:rsidRPr="00E43548">
        <w:t xml:space="preserve"> No</w:t>
      </w:r>
      <w:r w:rsidR="00F51190">
        <w:t xml:space="preserve">; </w:t>
      </w:r>
      <w:r w:rsidR="007C5578">
        <w:t>Explanation</w:t>
      </w:r>
      <w:r w:rsidR="001D5BAC" w:rsidRPr="00E43548">
        <w:t>:</w:t>
      </w:r>
    </w:p>
    <w:p w:rsidR="001D5BAC" w:rsidRDefault="007C5578" w:rsidP="001D5BAC">
      <w:r>
        <w:t>The local board has data accuracy and security policies in place.</w:t>
      </w:r>
    </w:p>
    <w:p w:rsidR="007C5578" w:rsidRPr="00E43548" w:rsidRDefault="00020081" w:rsidP="007C5578">
      <w:pPr>
        <w:pStyle w:val="ListParagraph"/>
      </w:pPr>
      <w:sdt>
        <w:sdtPr>
          <w:id w:val="-177563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7C5578" w:rsidRPr="00E43548">
        <w:t xml:space="preserve"> Yes</w:t>
      </w:r>
    </w:p>
    <w:p w:rsidR="007C5578" w:rsidRDefault="00020081" w:rsidP="00F51190">
      <w:pPr>
        <w:pStyle w:val="ListParagraph"/>
      </w:pPr>
      <w:sdt>
        <w:sdtPr>
          <w:id w:val="-108129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7C5578" w:rsidRPr="00E43548">
        <w:t xml:space="preserve"> No</w:t>
      </w:r>
      <w:r w:rsidR="00F51190">
        <w:t xml:space="preserve">; </w:t>
      </w:r>
      <w:r w:rsidR="007C5578">
        <w:t>Explanation</w:t>
      </w:r>
      <w:r w:rsidR="007C5578" w:rsidRPr="00E43548">
        <w:t>:</w:t>
      </w:r>
    </w:p>
    <w:p w:rsidR="00F51190" w:rsidRDefault="00F51190" w:rsidP="007C5578"/>
    <w:p w:rsidR="007C5578" w:rsidRPr="007C5578" w:rsidRDefault="00270AC7" w:rsidP="007C5578">
      <w:pPr>
        <w:rPr>
          <w:b/>
        </w:rPr>
      </w:pPr>
      <w:r w:rsidRPr="007C5578">
        <w:rPr>
          <w:b/>
        </w:rPr>
        <w:t xml:space="preserve">Building Key Partnerships </w:t>
      </w:r>
    </w:p>
    <w:p w:rsidR="007C5578" w:rsidRDefault="007C5578" w:rsidP="007C5578">
      <w:r>
        <w:t>The local board has identified</w:t>
      </w:r>
      <w:r w:rsidRPr="00270AC7">
        <w:t xml:space="preserve"> key sectors </w:t>
      </w:r>
      <w:r>
        <w:t>and is developing</w:t>
      </w:r>
      <w:r w:rsidRPr="00270AC7">
        <w:t xml:space="preserve"> industry sector partnerships</w:t>
      </w:r>
      <w:r>
        <w:t>.</w:t>
      </w:r>
    </w:p>
    <w:p w:rsidR="007C5578" w:rsidRDefault="00020081" w:rsidP="007C5578">
      <w:pPr>
        <w:pStyle w:val="ListParagraph"/>
      </w:pPr>
      <w:sdt>
        <w:sdtPr>
          <w:id w:val="580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7C5578">
        <w:t xml:space="preserve"> Yes</w:t>
      </w:r>
    </w:p>
    <w:p w:rsidR="007C5578" w:rsidRDefault="00020081" w:rsidP="00F51190">
      <w:pPr>
        <w:pStyle w:val="ListParagraph"/>
      </w:pPr>
      <w:sdt>
        <w:sdtPr>
          <w:id w:val="16685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7C5578">
        <w:t xml:space="preserve"> No</w:t>
      </w:r>
      <w:r w:rsidR="00F51190">
        <w:t xml:space="preserve">; </w:t>
      </w:r>
      <w:r w:rsidR="007C5578">
        <w:t>Explanation:</w:t>
      </w:r>
    </w:p>
    <w:p w:rsidR="00FD2AE2" w:rsidRDefault="007C5578" w:rsidP="007C5578">
      <w:r>
        <w:t>T</w:t>
      </w:r>
      <w:r w:rsidR="00FD2AE2">
        <w:t xml:space="preserve">he local board </w:t>
      </w:r>
      <w:r>
        <w:t xml:space="preserve">is </w:t>
      </w:r>
      <w:r w:rsidR="00FD2AE2">
        <w:t>partner</w:t>
      </w:r>
      <w:r>
        <w:t>ing</w:t>
      </w:r>
      <w:r w:rsidR="00FD2AE2">
        <w:t xml:space="preserve"> with the </w:t>
      </w:r>
      <w:r w:rsidR="00FD2AE2" w:rsidRPr="00FD2AE2">
        <w:t>Governor’s Regional Solutions Committees and Economic Development organizations</w:t>
      </w:r>
      <w:r w:rsidR="00BA53A2">
        <w:t>.</w:t>
      </w:r>
    </w:p>
    <w:p w:rsidR="00FD2AE2" w:rsidRDefault="00020081" w:rsidP="00FD2AE2">
      <w:pPr>
        <w:pStyle w:val="ListParagraph"/>
      </w:pPr>
      <w:sdt>
        <w:sdtPr>
          <w:id w:val="110576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FD2AE2">
        <w:t xml:space="preserve"> Yes</w:t>
      </w:r>
    </w:p>
    <w:p w:rsidR="00FD2AE2" w:rsidRDefault="00020081" w:rsidP="00F51190">
      <w:pPr>
        <w:pStyle w:val="ListParagraph"/>
      </w:pPr>
      <w:sdt>
        <w:sdtPr>
          <w:id w:val="13146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FD2AE2">
        <w:t xml:space="preserve"> No</w:t>
      </w:r>
      <w:r w:rsidR="00F51190">
        <w:t xml:space="preserve">; </w:t>
      </w:r>
      <w:r w:rsidR="007C5578">
        <w:t>Explanation</w:t>
      </w:r>
      <w:r w:rsidR="00FD2AE2">
        <w:t>:</w:t>
      </w:r>
    </w:p>
    <w:p w:rsidR="00553352" w:rsidRDefault="007C5578" w:rsidP="007C5578">
      <w:r>
        <w:t>The local board has</w:t>
      </w:r>
      <w:r w:rsidR="00553352">
        <w:t xml:space="preserve"> strategies to support the achievement of Ore</w:t>
      </w:r>
      <w:r w:rsidR="00AF3A8C">
        <w:t>gon’s “middle 40” goal</w:t>
      </w:r>
      <w:r w:rsidR="00BA53A2">
        <w:t xml:space="preserve">, including </w:t>
      </w:r>
      <w:r w:rsidR="00AF3A8C">
        <w:t xml:space="preserve"> </w:t>
      </w:r>
      <w:r w:rsidR="00BA53A2">
        <w:t xml:space="preserve">expanding </w:t>
      </w:r>
      <w:r w:rsidR="00AF3A8C" w:rsidRPr="00AF3A8C">
        <w:t>options for people to earn certifications via the local workforce system, invest</w:t>
      </w:r>
      <w:r w:rsidR="00BA53A2">
        <w:t>ing</w:t>
      </w:r>
      <w:r w:rsidR="00AF3A8C" w:rsidRPr="00AF3A8C">
        <w:t xml:space="preserve"> in</w:t>
      </w:r>
      <w:r w:rsidR="00BA53A2">
        <w:t xml:space="preserve"> those</w:t>
      </w:r>
      <w:r w:rsidR="00AF3A8C" w:rsidRPr="00AF3A8C">
        <w:t xml:space="preserve"> options and get</w:t>
      </w:r>
      <w:r w:rsidR="00BA53A2">
        <w:t>ting people trained (related to the certifications)</w:t>
      </w:r>
      <w:r w:rsidR="00AF3A8C" w:rsidRPr="00AF3A8C">
        <w:t>.</w:t>
      </w:r>
    </w:p>
    <w:p w:rsidR="00AF3A8C" w:rsidRDefault="00020081" w:rsidP="00AF3A8C">
      <w:pPr>
        <w:pStyle w:val="ListParagraph"/>
      </w:pPr>
      <w:sdt>
        <w:sdtPr>
          <w:id w:val="96269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AF3A8C">
        <w:t xml:space="preserve"> Yes</w:t>
      </w:r>
    </w:p>
    <w:p w:rsidR="00AF3A8C" w:rsidRDefault="00020081" w:rsidP="00F51190">
      <w:pPr>
        <w:pStyle w:val="ListParagraph"/>
      </w:pPr>
      <w:sdt>
        <w:sdtPr>
          <w:id w:val="-207133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AF3A8C">
        <w:t xml:space="preserve"> No</w:t>
      </w:r>
      <w:r w:rsidR="00F51190">
        <w:t xml:space="preserve">; </w:t>
      </w:r>
      <w:r w:rsidR="00AF3A8C">
        <w:t>Explanation:</w:t>
      </w:r>
    </w:p>
    <w:p w:rsidR="00FD2AE2" w:rsidRDefault="00AF3A8C" w:rsidP="00AF3A8C">
      <w:r>
        <w:t>T</w:t>
      </w:r>
      <w:r w:rsidR="00ED4E31">
        <w:t xml:space="preserve">he local board </w:t>
      </w:r>
      <w:r>
        <w:t xml:space="preserve">will be engaging </w:t>
      </w:r>
      <w:r w:rsidRPr="003E1DB8">
        <w:t>partners, in a</w:t>
      </w:r>
      <w:r>
        <w:t>ddition to those required by the Workforce Innovation and Opportunity Act (WIOA),</w:t>
      </w:r>
      <w:r w:rsidRPr="00ED4E31">
        <w:t xml:space="preserve"> </w:t>
      </w:r>
      <w:r>
        <w:t>in the local planning process.</w:t>
      </w:r>
      <w:r w:rsidR="00ED4E31">
        <w:t xml:space="preserve"> </w:t>
      </w:r>
    </w:p>
    <w:p w:rsidR="00ED4E31" w:rsidRDefault="00020081" w:rsidP="00ED4E31">
      <w:pPr>
        <w:pStyle w:val="ListParagraph"/>
      </w:pPr>
      <w:sdt>
        <w:sdtPr>
          <w:id w:val="89316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ED4E31">
        <w:t xml:space="preserve"> Yes</w:t>
      </w:r>
    </w:p>
    <w:p w:rsidR="00AF3A8C" w:rsidRDefault="00020081" w:rsidP="00F51190">
      <w:pPr>
        <w:pStyle w:val="ListParagraph"/>
      </w:pPr>
      <w:sdt>
        <w:sdtPr>
          <w:id w:val="-83367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ED4E31">
        <w:t xml:space="preserve"> No</w:t>
      </w:r>
      <w:r w:rsidR="00F51190">
        <w:t xml:space="preserve">; </w:t>
      </w:r>
      <w:r w:rsidR="00AF3A8C">
        <w:t>Explanation</w:t>
      </w:r>
      <w:r w:rsidR="00ED4E31">
        <w:t>:</w:t>
      </w:r>
    </w:p>
    <w:p w:rsidR="00973CB5" w:rsidRDefault="00973CB5">
      <w:r>
        <w:br w:type="page"/>
      </w:r>
    </w:p>
    <w:p w:rsidR="00ED4E31" w:rsidRDefault="00AF3A8C" w:rsidP="00AF3A8C">
      <w:r>
        <w:lastRenderedPageBreak/>
        <w:t>T</w:t>
      </w:r>
      <w:r w:rsidR="00ED4E31">
        <w:t xml:space="preserve">he local board </w:t>
      </w:r>
      <w:r>
        <w:t xml:space="preserve">has </w:t>
      </w:r>
      <w:r w:rsidR="00ED4E31">
        <w:t>i</w:t>
      </w:r>
      <w:r>
        <w:t xml:space="preserve">dentified goals for becoming a </w:t>
      </w:r>
      <w:r w:rsidR="00ED4E31" w:rsidRPr="00ED4E31">
        <w:t>Certified Wor</w:t>
      </w:r>
      <w:r>
        <w:t>k Ready Community (CWRC) including goals for the</w:t>
      </w:r>
      <w:r w:rsidR="00ED4E31" w:rsidRPr="00ED4E31">
        <w:t xml:space="preserve"> National Career Readi</w:t>
      </w:r>
      <w:r>
        <w:t>ness Certificate (NCRC).</w:t>
      </w:r>
    </w:p>
    <w:p w:rsidR="00ED4E31" w:rsidRDefault="00020081" w:rsidP="00ED4E31">
      <w:pPr>
        <w:pStyle w:val="ListParagraph"/>
      </w:pPr>
      <w:sdt>
        <w:sdtPr>
          <w:id w:val="-132412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ED4E31">
        <w:t xml:space="preserve"> Yes</w:t>
      </w:r>
    </w:p>
    <w:p w:rsidR="00ED4E31" w:rsidRDefault="00020081" w:rsidP="00F51190">
      <w:pPr>
        <w:pStyle w:val="ListParagraph"/>
      </w:pPr>
      <w:sdt>
        <w:sdtPr>
          <w:id w:val="-156663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ED4E31">
        <w:t xml:space="preserve"> No</w:t>
      </w:r>
      <w:r w:rsidR="00F51190">
        <w:t xml:space="preserve">; </w:t>
      </w:r>
      <w:r w:rsidR="00AF3A8C">
        <w:t>Explanation</w:t>
      </w:r>
      <w:r w:rsidR="00ED4E31">
        <w:t>:</w:t>
      </w:r>
    </w:p>
    <w:p w:rsidR="00973CB5" w:rsidRDefault="00973CB5" w:rsidP="00ED4E31"/>
    <w:p w:rsidR="00ED4E31" w:rsidRPr="00AF3A8C" w:rsidRDefault="0045223B" w:rsidP="00ED4E31">
      <w:pPr>
        <w:rPr>
          <w:b/>
        </w:rPr>
      </w:pPr>
      <w:r w:rsidRPr="00AF3A8C">
        <w:rPr>
          <w:b/>
        </w:rPr>
        <w:t>Using Labor Market Expertise to Guide Local Implementation</w:t>
      </w:r>
    </w:p>
    <w:p w:rsidR="0045223B" w:rsidRDefault="00AF3A8C" w:rsidP="00AF3A8C">
      <w:r>
        <w:t>T</w:t>
      </w:r>
      <w:r w:rsidR="006B5260">
        <w:t xml:space="preserve">he local board </w:t>
      </w:r>
      <w:r>
        <w:t xml:space="preserve">has a plan </w:t>
      </w:r>
      <w:r w:rsidR="006B5260">
        <w:t>to</w:t>
      </w:r>
      <w:r w:rsidR="002F3AA2" w:rsidRPr="002F3AA2">
        <w:t xml:space="preserve"> develop </w:t>
      </w:r>
      <w:r w:rsidR="006B5260">
        <w:t xml:space="preserve">a </w:t>
      </w:r>
      <w:r w:rsidR="002F3AA2" w:rsidRPr="002F3AA2">
        <w:t>state of the workforce reports</w:t>
      </w:r>
      <w:r w:rsidR="006B5260">
        <w:t>.</w:t>
      </w:r>
    </w:p>
    <w:p w:rsidR="002F3AA2" w:rsidRDefault="00020081" w:rsidP="002F3AA2">
      <w:pPr>
        <w:pStyle w:val="ListParagraph"/>
      </w:pPr>
      <w:sdt>
        <w:sdtPr>
          <w:id w:val="130034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2F3AA2">
        <w:t xml:space="preserve"> Yes</w:t>
      </w:r>
    </w:p>
    <w:p w:rsidR="002F3AA2" w:rsidRDefault="00020081" w:rsidP="00F51190">
      <w:pPr>
        <w:pStyle w:val="ListParagraph"/>
      </w:pPr>
      <w:sdt>
        <w:sdtPr>
          <w:id w:val="109135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2F3AA2">
        <w:t xml:space="preserve"> No</w:t>
      </w:r>
      <w:r w:rsidR="00F51190">
        <w:t xml:space="preserve">; </w:t>
      </w:r>
      <w:r w:rsidR="006B5260">
        <w:t>Explanation</w:t>
      </w:r>
      <w:r w:rsidR="002F3AA2">
        <w:t>:</w:t>
      </w:r>
    </w:p>
    <w:p w:rsidR="002F3AA2" w:rsidRDefault="002F3AA2" w:rsidP="002F3AA2">
      <w:pPr>
        <w:pStyle w:val="ListParagraph"/>
      </w:pPr>
    </w:p>
    <w:p w:rsidR="00AF3A8C" w:rsidRDefault="006B5260" w:rsidP="006B5260">
      <w:r>
        <w:t xml:space="preserve"> The local board</w:t>
      </w:r>
      <w:r w:rsidR="00AF3A8C">
        <w:t xml:space="preserve"> shares data </w:t>
      </w:r>
      <w:r>
        <w:t>with partners to inform decisions.</w:t>
      </w:r>
    </w:p>
    <w:p w:rsidR="00AF3A8C" w:rsidRDefault="00020081" w:rsidP="00AF3A8C">
      <w:pPr>
        <w:pStyle w:val="ListParagraph"/>
      </w:pPr>
      <w:sdt>
        <w:sdtPr>
          <w:id w:val="90379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AF3A8C">
        <w:t xml:space="preserve"> Yes</w:t>
      </w:r>
    </w:p>
    <w:p w:rsidR="00AF3A8C" w:rsidRDefault="00020081" w:rsidP="00F51190">
      <w:pPr>
        <w:pStyle w:val="ListParagraph"/>
      </w:pPr>
      <w:sdt>
        <w:sdtPr>
          <w:id w:val="-178695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AF3A8C">
        <w:t xml:space="preserve"> No</w:t>
      </w:r>
      <w:r w:rsidR="00F51190">
        <w:t xml:space="preserve">; </w:t>
      </w:r>
      <w:r w:rsidR="006B5260">
        <w:t>Explanation</w:t>
      </w:r>
      <w:r w:rsidR="00AF3A8C">
        <w:t>:</w:t>
      </w:r>
    </w:p>
    <w:p w:rsidR="006B5260" w:rsidRDefault="006B5260" w:rsidP="00A537C7"/>
    <w:p w:rsidR="00FD2AE2" w:rsidRPr="006B5260" w:rsidRDefault="00A537C7" w:rsidP="00A537C7">
      <w:pPr>
        <w:rPr>
          <w:b/>
        </w:rPr>
      </w:pPr>
      <w:r w:rsidRPr="006B5260">
        <w:rPr>
          <w:b/>
        </w:rPr>
        <w:t>Managing Investment and Accountability for System Results</w:t>
      </w:r>
    </w:p>
    <w:p w:rsidR="007E59F5" w:rsidRPr="00E43548" w:rsidRDefault="006B5260" w:rsidP="007E59F5">
      <w:r>
        <w:t xml:space="preserve">The local board has an approved budget. </w:t>
      </w:r>
    </w:p>
    <w:p w:rsidR="006B5260" w:rsidRDefault="00020081" w:rsidP="006B5260">
      <w:pPr>
        <w:pStyle w:val="ListParagraph"/>
      </w:pPr>
      <w:sdt>
        <w:sdtPr>
          <w:id w:val="29973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6B5260">
        <w:t xml:space="preserve"> Yes</w:t>
      </w:r>
    </w:p>
    <w:p w:rsidR="006B5260" w:rsidRDefault="00020081" w:rsidP="00F51190">
      <w:pPr>
        <w:pStyle w:val="ListParagraph"/>
      </w:pPr>
      <w:sdt>
        <w:sdtPr>
          <w:id w:val="66798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6B5260">
        <w:t xml:space="preserve"> No</w:t>
      </w:r>
      <w:r w:rsidR="00F51190">
        <w:t xml:space="preserve">; </w:t>
      </w:r>
      <w:r w:rsidR="006B5260">
        <w:t>Explanation:</w:t>
      </w:r>
    </w:p>
    <w:p w:rsidR="007E59F5" w:rsidRDefault="006B5260" w:rsidP="006B5260">
      <w:r>
        <w:t>T</w:t>
      </w:r>
      <w:r w:rsidR="007E59F5">
        <w:t xml:space="preserve">he local board </w:t>
      </w:r>
      <w:r>
        <w:t>has</w:t>
      </w:r>
      <w:r w:rsidR="007E59F5" w:rsidRPr="007E59F5">
        <w:t xml:space="preserve"> plans to leverage and increase resources</w:t>
      </w:r>
      <w:r>
        <w:t>.</w:t>
      </w:r>
    </w:p>
    <w:p w:rsidR="007E59F5" w:rsidRDefault="00020081" w:rsidP="007E59F5">
      <w:pPr>
        <w:pStyle w:val="ListParagraph"/>
      </w:pPr>
      <w:sdt>
        <w:sdtPr>
          <w:id w:val="38577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7E59F5">
        <w:t xml:space="preserve"> Yes</w:t>
      </w:r>
    </w:p>
    <w:p w:rsidR="007E59F5" w:rsidRDefault="00020081" w:rsidP="00F51190">
      <w:pPr>
        <w:pStyle w:val="ListParagraph"/>
      </w:pPr>
      <w:sdt>
        <w:sdtPr>
          <w:id w:val="72349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B5">
            <w:rPr>
              <w:rFonts w:ascii="MS Gothic" w:eastAsia="MS Gothic" w:hAnsi="MS Gothic" w:hint="eastAsia"/>
            </w:rPr>
            <w:t>☐</w:t>
          </w:r>
        </w:sdtContent>
      </w:sdt>
      <w:r w:rsidR="007E59F5">
        <w:t xml:space="preserve"> No</w:t>
      </w:r>
      <w:r w:rsidR="00F51190">
        <w:t xml:space="preserve">; </w:t>
      </w:r>
      <w:r w:rsidR="006B5260">
        <w:t>Explanation</w:t>
      </w:r>
      <w:r w:rsidR="007E59F5">
        <w:t>:</w:t>
      </w:r>
    </w:p>
    <w:p w:rsidR="007E59F5" w:rsidRDefault="007E59F5" w:rsidP="007E59F5">
      <w:pPr>
        <w:pStyle w:val="ListParagraph"/>
      </w:pPr>
    </w:p>
    <w:p w:rsidR="00F51190" w:rsidRDefault="00F51190" w:rsidP="00A537C7"/>
    <w:p w:rsidR="002E527D" w:rsidRDefault="002E527D" w:rsidP="00A537C7">
      <w:r>
        <w:t>Signature: ________________________________________________</w:t>
      </w:r>
      <w:r>
        <w:tab/>
        <w:t>Date: _____________________</w:t>
      </w:r>
    </w:p>
    <w:p w:rsidR="002E527D" w:rsidRDefault="002E527D" w:rsidP="00A537C7">
      <w:r>
        <w:t>Title: ____________________________________________________</w:t>
      </w:r>
    </w:p>
    <w:sectPr w:rsidR="002E5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1F" w:rsidRDefault="006F311F" w:rsidP="00270AC7">
      <w:pPr>
        <w:spacing w:after="0" w:line="240" w:lineRule="auto"/>
      </w:pPr>
      <w:r>
        <w:separator/>
      </w:r>
    </w:p>
  </w:endnote>
  <w:endnote w:type="continuationSeparator" w:id="0">
    <w:p w:rsidR="006F311F" w:rsidRDefault="006F311F" w:rsidP="0027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69" w:rsidRDefault="009B6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815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AC7" w:rsidRDefault="00270A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AC7" w:rsidRDefault="00270A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69" w:rsidRDefault="009B6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1F" w:rsidRDefault="006F311F" w:rsidP="00270AC7">
      <w:pPr>
        <w:spacing w:after="0" w:line="240" w:lineRule="auto"/>
      </w:pPr>
      <w:r>
        <w:separator/>
      </w:r>
    </w:p>
  </w:footnote>
  <w:footnote w:type="continuationSeparator" w:id="0">
    <w:p w:rsidR="006F311F" w:rsidRDefault="006F311F" w:rsidP="0027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69" w:rsidRDefault="009B6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69" w:rsidRDefault="009B6C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69" w:rsidRDefault="009B6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73B"/>
    <w:multiLevelType w:val="hybridMultilevel"/>
    <w:tmpl w:val="0E064F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96E53"/>
    <w:multiLevelType w:val="hybridMultilevel"/>
    <w:tmpl w:val="210E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0893"/>
    <w:multiLevelType w:val="hybridMultilevel"/>
    <w:tmpl w:val="5FE8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3107D"/>
    <w:multiLevelType w:val="hybridMultilevel"/>
    <w:tmpl w:val="0E064F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80314A"/>
    <w:multiLevelType w:val="hybridMultilevel"/>
    <w:tmpl w:val="C12A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3B93"/>
    <w:multiLevelType w:val="hybridMultilevel"/>
    <w:tmpl w:val="0E064F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042581"/>
    <w:multiLevelType w:val="hybridMultilevel"/>
    <w:tmpl w:val="210E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309F"/>
    <w:multiLevelType w:val="hybridMultilevel"/>
    <w:tmpl w:val="131092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0B7699"/>
    <w:multiLevelType w:val="hybridMultilevel"/>
    <w:tmpl w:val="AA587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DD26DD"/>
    <w:multiLevelType w:val="hybridMultilevel"/>
    <w:tmpl w:val="AA587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622A44"/>
    <w:multiLevelType w:val="hybridMultilevel"/>
    <w:tmpl w:val="5740AC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982B71"/>
    <w:multiLevelType w:val="hybridMultilevel"/>
    <w:tmpl w:val="0DE2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40"/>
    <w:rsid w:val="00020081"/>
    <w:rsid w:val="000B3923"/>
    <w:rsid w:val="001542ED"/>
    <w:rsid w:val="00166A40"/>
    <w:rsid w:val="00185F91"/>
    <w:rsid w:val="001D5BAC"/>
    <w:rsid w:val="002365E3"/>
    <w:rsid w:val="00270AC7"/>
    <w:rsid w:val="002E527D"/>
    <w:rsid w:val="002F3AA2"/>
    <w:rsid w:val="00330AA4"/>
    <w:rsid w:val="00367004"/>
    <w:rsid w:val="00393764"/>
    <w:rsid w:val="003C3246"/>
    <w:rsid w:val="004001FF"/>
    <w:rsid w:val="0045223B"/>
    <w:rsid w:val="00471472"/>
    <w:rsid w:val="00553352"/>
    <w:rsid w:val="00595814"/>
    <w:rsid w:val="006B5260"/>
    <w:rsid w:val="006D2BAC"/>
    <w:rsid w:val="006F311F"/>
    <w:rsid w:val="00750D62"/>
    <w:rsid w:val="0076378E"/>
    <w:rsid w:val="007A45CA"/>
    <w:rsid w:val="007C5578"/>
    <w:rsid w:val="007E59F5"/>
    <w:rsid w:val="008D34C8"/>
    <w:rsid w:val="008F5322"/>
    <w:rsid w:val="00973CB5"/>
    <w:rsid w:val="009B6C69"/>
    <w:rsid w:val="00A537C7"/>
    <w:rsid w:val="00AF3A8C"/>
    <w:rsid w:val="00BA53A2"/>
    <w:rsid w:val="00C519BB"/>
    <w:rsid w:val="00C55D03"/>
    <w:rsid w:val="00DF61ED"/>
    <w:rsid w:val="00E43548"/>
    <w:rsid w:val="00E5267B"/>
    <w:rsid w:val="00E54518"/>
    <w:rsid w:val="00EB7240"/>
    <w:rsid w:val="00ED4E31"/>
    <w:rsid w:val="00F51190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AC7"/>
  </w:style>
  <w:style w:type="paragraph" w:styleId="Footer">
    <w:name w:val="footer"/>
    <w:basedOn w:val="Normal"/>
    <w:link w:val="FooterChar"/>
    <w:uiPriority w:val="99"/>
    <w:unhideWhenUsed/>
    <w:rsid w:val="0027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AC7"/>
  </w:style>
  <w:style w:type="paragraph" w:styleId="BalloonText">
    <w:name w:val="Balloon Text"/>
    <w:basedOn w:val="Normal"/>
    <w:link w:val="BalloonTextChar"/>
    <w:uiPriority w:val="99"/>
    <w:semiHidden/>
    <w:unhideWhenUsed/>
    <w:rsid w:val="0033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AC7"/>
  </w:style>
  <w:style w:type="paragraph" w:styleId="Footer">
    <w:name w:val="footer"/>
    <w:basedOn w:val="Normal"/>
    <w:link w:val="FooterChar"/>
    <w:uiPriority w:val="99"/>
    <w:unhideWhenUsed/>
    <w:rsid w:val="0027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AC7"/>
  </w:style>
  <w:style w:type="paragraph" w:styleId="BalloonText">
    <w:name w:val="Balloon Text"/>
    <w:basedOn w:val="Normal"/>
    <w:link w:val="BalloonTextChar"/>
    <w:uiPriority w:val="99"/>
    <w:semiHidden/>
    <w:unhideWhenUsed/>
    <w:rsid w:val="0033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Kurt Tackman</cp:lastModifiedBy>
  <cp:revision>2</cp:revision>
  <dcterms:created xsi:type="dcterms:W3CDTF">2015-04-27T15:56:00Z</dcterms:created>
  <dcterms:modified xsi:type="dcterms:W3CDTF">2015-04-27T15:56:00Z</dcterms:modified>
</cp:coreProperties>
</file>